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4985" w14:textId="7A263998" w:rsidR="00246030" w:rsidRDefault="00246030">
      <w:pPr>
        <w:pStyle w:val="Textoindependiente"/>
        <w:ind w:left="1026"/>
        <w:rPr>
          <w:rFonts w:ascii="Times New Roman"/>
          <w:b w:val="0"/>
        </w:rPr>
      </w:pPr>
    </w:p>
    <w:p w14:paraId="5A3045D0" w14:textId="77777777" w:rsidR="00246030" w:rsidRDefault="00246030">
      <w:pPr>
        <w:pStyle w:val="Textoindependiente"/>
        <w:spacing w:before="121"/>
        <w:rPr>
          <w:rFonts w:ascii="Times New Roman"/>
          <w:b w:val="0"/>
        </w:rPr>
      </w:pPr>
    </w:p>
    <w:p w14:paraId="08F315E1" w14:textId="77777777" w:rsidR="00246030" w:rsidRDefault="00000000">
      <w:pPr>
        <w:pStyle w:val="Prrafodelista"/>
        <w:numPr>
          <w:ilvl w:val="0"/>
          <w:numId w:val="2"/>
        </w:numPr>
        <w:tabs>
          <w:tab w:val="left" w:pos="780"/>
        </w:tabs>
        <w:ind w:left="780" w:hanging="358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GENERALES</w:t>
      </w:r>
    </w:p>
    <w:p w14:paraId="09D78284" w14:textId="77777777" w:rsidR="005328E0" w:rsidRPr="005F11AB" w:rsidRDefault="00000000" w:rsidP="005328E0">
      <w:pPr>
        <w:spacing w:before="11"/>
        <w:ind w:left="20"/>
        <w:rPr>
          <w:rFonts w:ascii="Arial" w:hAnsi="Arial"/>
          <w:b/>
          <w:color w:val="009900"/>
          <w:sz w:val="28"/>
        </w:rPr>
      </w:pPr>
      <w:r>
        <w:br w:type="column"/>
      </w:r>
      <w:r w:rsidR="005328E0" w:rsidRPr="005F11AB">
        <w:rPr>
          <w:rFonts w:ascii="Arial" w:hAnsi="Arial"/>
          <w:b/>
          <w:color w:val="009900"/>
          <w:sz w:val="28"/>
        </w:rPr>
        <w:t>INSTRUMENTO</w:t>
      </w:r>
      <w:r w:rsidR="005328E0" w:rsidRPr="005F11AB">
        <w:rPr>
          <w:rFonts w:ascii="Arial" w:hAnsi="Arial"/>
          <w:b/>
          <w:color w:val="009900"/>
          <w:spacing w:val="-8"/>
          <w:sz w:val="28"/>
        </w:rPr>
        <w:t xml:space="preserve"> </w:t>
      </w:r>
      <w:r w:rsidR="005328E0" w:rsidRPr="005F11AB">
        <w:rPr>
          <w:rFonts w:ascii="Arial" w:hAnsi="Arial"/>
          <w:b/>
          <w:color w:val="009900"/>
          <w:sz w:val="28"/>
        </w:rPr>
        <w:t>DE</w:t>
      </w:r>
      <w:r w:rsidR="005328E0" w:rsidRPr="005F11AB">
        <w:rPr>
          <w:rFonts w:ascii="Arial" w:hAnsi="Arial"/>
          <w:b/>
          <w:color w:val="009900"/>
          <w:spacing w:val="-3"/>
          <w:sz w:val="28"/>
        </w:rPr>
        <w:t xml:space="preserve"> </w:t>
      </w:r>
      <w:r w:rsidR="005328E0" w:rsidRPr="005F11AB">
        <w:rPr>
          <w:rFonts w:ascii="Arial" w:hAnsi="Arial"/>
          <w:b/>
          <w:color w:val="009900"/>
          <w:sz w:val="28"/>
        </w:rPr>
        <w:t>EVALUACIÓN</w:t>
      </w:r>
    </w:p>
    <w:p w14:paraId="709B1FFE" w14:textId="2BB6C4A4" w:rsidR="00246030" w:rsidRDefault="00246030">
      <w:pPr>
        <w:pStyle w:val="Ttulo"/>
      </w:pPr>
    </w:p>
    <w:p w14:paraId="0A274984" w14:textId="77777777" w:rsidR="00246030" w:rsidRDefault="00246030">
      <w:pPr>
        <w:sectPr w:rsidR="00246030" w:rsidSect="004C428A">
          <w:headerReference w:type="default" r:id="rId7"/>
          <w:type w:val="continuous"/>
          <w:pgSz w:w="12240" w:h="15840"/>
          <w:pgMar w:top="1180" w:right="1280" w:bottom="280" w:left="1280" w:header="720" w:footer="720" w:gutter="0"/>
          <w:cols w:num="2" w:space="720" w:equalWidth="0">
            <w:col w:w="2819" w:space="570"/>
            <w:col w:w="6291"/>
          </w:cols>
        </w:sectPr>
      </w:pPr>
    </w:p>
    <w:p w14:paraId="203BF258" w14:textId="77777777" w:rsidR="00246030" w:rsidRDefault="00246030">
      <w:pPr>
        <w:pStyle w:val="Textoindependiente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5761"/>
      </w:tblGrid>
      <w:tr w:rsidR="00246030" w14:paraId="6E4E47A0" w14:textId="77777777">
        <w:trPr>
          <w:trHeight w:val="230"/>
        </w:trPr>
        <w:tc>
          <w:tcPr>
            <w:tcW w:w="3709" w:type="dxa"/>
          </w:tcPr>
          <w:p w14:paraId="36CCE5F2" w14:textId="77777777" w:rsidR="00246030" w:rsidRDefault="00000000"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Programa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Formación:</w:t>
            </w:r>
          </w:p>
        </w:tc>
        <w:tc>
          <w:tcPr>
            <w:tcW w:w="5761" w:type="dxa"/>
          </w:tcPr>
          <w:p w14:paraId="6D9E55CB" w14:textId="77777777" w:rsidR="00246030" w:rsidRDefault="00000000">
            <w:pPr>
              <w:pStyle w:val="TableParagraph"/>
              <w:spacing w:line="210" w:lineRule="exact"/>
              <w:ind w:left="71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Tecnólogo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software</w:t>
            </w:r>
          </w:p>
        </w:tc>
      </w:tr>
      <w:tr w:rsidR="00BE40BE" w14:paraId="26C194C7" w14:textId="77777777">
        <w:trPr>
          <w:trHeight w:val="527"/>
        </w:trPr>
        <w:tc>
          <w:tcPr>
            <w:tcW w:w="3709" w:type="dxa"/>
          </w:tcPr>
          <w:p w14:paraId="4C1EC122" w14:textId="77777777" w:rsidR="00BE40BE" w:rsidRDefault="00BE40BE" w:rsidP="00BE40BE">
            <w:pPr>
              <w:pStyle w:val="TableParagraph"/>
              <w:spacing w:before="14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Proyecto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Formativo:</w:t>
            </w:r>
          </w:p>
        </w:tc>
        <w:tc>
          <w:tcPr>
            <w:tcW w:w="5761" w:type="dxa"/>
          </w:tcPr>
          <w:p w14:paraId="0FF435D3" w14:textId="574866D4" w:rsidR="00BE40BE" w:rsidRDefault="00BE40BE" w:rsidP="00BE40BE">
            <w:pPr>
              <w:pStyle w:val="TableParagraph"/>
              <w:spacing w:before="36"/>
              <w:ind w:left="7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84158D">
              <w:rPr>
                <w:sz w:val="20"/>
              </w:rPr>
              <w:t>esarrollo de un software integrador de tecnologías que cumpla con los requerimientos del cliente en procesos que se lleven a cabo en el sector productivo de la región</w:t>
            </w:r>
          </w:p>
        </w:tc>
      </w:tr>
      <w:tr w:rsidR="00BE40BE" w14:paraId="6BA8C7C7" w14:textId="77777777">
        <w:trPr>
          <w:trHeight w:val="266"/>
        </w:trPr>
        <w:tc>
          <w:tcPr>
            <w:tcW w:w="3709" w:type="dxa"/>
          </w:tcPr>
          <w:p w14:paraId="6B7567D0" w14:textId="77777777" w:rsidR="00BE40BE" w:rsidRDefault="00BE40BE" w:rsidP="00BE40BE">
            <w:pPr>
              <w:pStyle w:val="TableParagraph"/>
              <w:spacing w:before="14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Proyecto</w:t>
            </w:r>
          </w:p>
        </w:tc>
        <w:tc>
          <w:tcPr>
            <w:tcW w:w="5761" w:type="dxa"/>
          </w:tcPr>
          <w:p w14:paraId="121C8862" w14:textId="52754F6F" w:rsidR="00BE40BE" w:rsidRDefault="00BE40BE" w:rsidP="00BE40BE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Planeación</w:t>
            </w:r>
          </w:p>
        </w:tc>
      </w:tr>
      <w:tr w:rsidR="00BE40BE" w14:paraId="743EF5B8" w14:textId="77777777">
        <w:trPr>
          <w:trHeight w:val="457"/>
        </w:trPr>
        <w:tc>
          <w:tcPr>
            <w:tcW w:w="3709" w:type="dxa"/>
          </w:tcPr>
          <w:p w14:paraId="450515A1" w14:textId="77777777" w:rsidR="00BE40BE" w:rsidRDefault="00BE40BE" w:rsidP="00BE40BE">
            <w:pPr>
              <w:pStyle w:val="TableParagraph"/>
              <w:spacing w:before="110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5761" w:type="dxa"/>
          </w:tcPr>
          <w:p w14:paraId="6F1B9089" w14:textId="77777777" w:rsidR="00BE40BE" w:rsidRDefault="00BE40BE" w:rsidP="00BE40B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220501092_02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Recolectar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software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construir</w:t>
            </w:r>
          </w:p>
          <w:p w14:paraId="0F84C9D0" w14:textId="77777777" w:rsidR="00BE40BE" w:rsidRDefault="00BE40BE" w:rsidP="00BE40BE">
            <w:pPr>
              <w:pStyle w:val="TableParagraph"/>
              <w:spacing w:before="3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cliente.</w:t>
            </w:r>
          </w:p>
        </w:tc>
      </w:tr>
      <w:tr w:rsidR="00BE40BE" w14:paraId="447FDFBA" w14:textId="77777777">
        <w:trPr>
          <w:trHeight w:val="1142"/>
        </w:trPr>
        <w:tc>
          <w:tcPr>
            <w:tcW w:w="3709" w:type="dxa"/>
          </w:tcPr>
          <w:p w14:paraId="2E6586C9" w14:textId="77777777" w:rsidR="00BE40BE" w:rsidRDefault="00BE40BE" w:rsidP="00BE40BE">
            <w:pPr>
              <w:pStyle w:val="TableParagraph"/>
              <w:spacing w:before="221"/>
              <w:rPr>
                <w:rFonts w:ascii="Arial"/>
                <w:b/>
                <w:sz w:val="20"/>
              </w:rPr>
            </w:pPr>
          </w:p>
          <w:p w14:paraId="07F09913" w14:textId="77777777" w:rsidR="00BE40BE" w:rsidRDefault="00BE40BE" w:rsidP="00BE40BE">
            <w:pPr>
              <w:pStyle w:val="TableParagraph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Aprendizaje:</w:t>
            </w:r>
          </w:p>
        </w:tc>
        <w:tc>
          <w:tcPr>
            <w:tcW w:w="5761" w:type="dxa"/>
          </w:tcPr>
          <w:p w14:paraId="342D2F64" w14:textId="6489C7C0" w:rsidR="00BE40BE" w:rsidRDefault="00BE40BE" w:rsidP="00BE40BE">
            <w:pPr>
              <w:pStyle w:val="TableParagraph"/>
              <w:spacing w:before="223"/>
              <w:ind w:left="71" w:right="78"/>
              <w:rPr>
                <w:sz w:val="20"/>
              </w:rPr>
            </w:pPr>
            <w:r w:rsidRPr="008F5086">
              <w:rPr>
                <w:sz w:val="20"/>
              </w:rPr>
              <w:t>Establecer requisitos del proyecto a desarrollar</w:t>
            </w:r>
          </w:p>
        </w:tc>
      </w:tr>
      <w:tr w:rsidR="00BE40BE" w14:paraId="034AD72F" w14:textId="77777777">
        <w:trPr>
          <w:trHeight w:val="460"/>
        </w:trPr>
        <w:tc>
          <w:tcPr>
            <w:tcW w:w="3709" w:type="dxa"/>
          </w:tcPr>
          <w:p w14:paraId="78B6B896" w14:textId="77777777" w:rsidR="00BE40BE" w:rsidRDefault="00BE40BE" w:rsidP="00BE40BE">
            <w:pPr>
              <w:pStyle w:val="TableParagraph"/>
              <w:spacing w:before="110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Evidencia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Desempeño:</w:t>
            </w:r>
          </w:p>
        </w:tc>
        <w:tc>
          <w:tcPr>
            <w:tcW w:w="5761" w:type="dxa"/>
          </w:tcPr>
          <w:p w14:paraId="2DB7E7F8" w14:textId="36770587" w:rsidR="00BE40BE" w:rsidRDefault="0001353E" w:rsidP="00BE40BE">
            <w:pPr>
              <w:pStyle w:val="TableParagraph"/>
              <w:spacing w:before="3" w:line="213" w:lineRule="exact"/>
              <w:ind w:left="71"/>
              <w:rPr>
                <w:sz w:val="20"/>
              </w:rPr>
            </w:pPr>
            <w:r>
              <w:rPr>
                <w:sz w:val="20"/>
              </w:rPr>
              <w:t>Especificación de requerimientos IEEE 830</w:t>
            </w:r>
          </w:p>
        </w:tc>
      </w:tr>
      <w:tr w:rsidR="00BE40BE" w14:paraId="7ECC64FE" w14:textId="77777777">
        <w:trPr>
          <w:trHeight w:val="1170"/>
        </w:trPr>
        <w:tc>
          <w:tcPr>
            <w:tcW w:w="9470" w:type="dxa"/>
            <w:gridSpan w:val="2"/>
          </w:tcPr>
          <w:p w14:paraId="692DE17D" w14:textId="77777777" w:rsidR="00BE40BE" w:rsidRDefault="00BE40BE" w:rsidP="00BE40BE">
            <w:pPr>
              <w:pStyle w:val="TableParagraph"/>
              <w:spacing w:line="22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Evaluación:</w:t>
            </w:r>
          </w:p>
          <w:p w14:paraId="016BFCC2" w14:textId="6BF45180" w:rsidR="0001353E" w:rsidRDefault="0001353E" w:rsidP="0001353E">
            <w:pPr>
              <w:pStyle w:val="Prrafodelista"/>
              <w:numPr>
                <w:ilvl w:val="0"/>
                <w:numId w:val="3"/>
              </w:numPr>
            </w:pPr>
            <w:r>
              <w:t xml:space="preserve">Genera la documentación de la especificación de requisitos de acuerdo con normatividad y estándares relacionados. </w:t>
            </w:r>
          </w:p>
          <w:p w14:paraId="03793E06" w14:textId="77777777" w:rsidR="0001353E" w:rsidRDefault="0001353E" w:rsidP="0001353E"/>
          <w:p w14:paraId="5E2BFB76" w14:textId="7C1029FD" w:rsidR="00BE40BE" w:rsidRDefault="0001353E" w:rsidP="0001353E">
            <w:pPr>
              <w:pStyle w:val="Prrafodelista"/>
              <w:numPr>
                <w:ilvl w:val="0"/>
                <w:numId w:val="3"/>
              </w:numPr>
            </w:pPr>
            <w:r>
              <w:t xml:space="preserve">Presenta el informe de requisitos de acuerdo con </w:t>
            </w:r>
            <w:r w:rsidR="00470FEC">
              <w:t>estándares establecidos</w:t>
            </w:r>
            <w:r>
              <w:t>.</w:t>
            </w:r>
          </w:p>
          <w:p w14:paraId="20307A31" w14:textId="26CC48AA" w:rsidR="0001353E" w:rsidRDefault="0001353E" w:rsidP="0001353E">
            <w:pPr>
              <w:pStyle w:val="TableParagraph"/>
              <w:tabs>
                <w:tab w:val="left" w:pos="791"/>
              </w:tabs>
              <w:spacing w:before="10" w:line="232" w:lineRule="auto"/>
              <w:ind w:right="2382"/>
              <w:rPr>
                <w:sz w:val="20"/>
              </w:rPr>
            </w:pPr>
          </w:p>
        </w:tc>
      </w:tr>
    </w:tbl>
    <w:p w14:paraId="024B5126" w14:textId="77777777" w:rsidR="00246030" w:rsidRDefault="00246030">
      <w:pPr>
        <w:pStyle w:val="Textoindependiente"/>
        <w:spacing w:before="228"/>
      </w:pPr>
    </w:p>
    <w:p w14:paraId="1E74CF6F" w14:textId="77777777" w:rsidR="00246030" w:rsidRDefault="00000000">
      <w:pPr>
        <w:pStyle w:val="Prrafodelista"/>
        <w:numPr>
          <w:ilvl w:val="0"/>
          <w:numId w:val="2"/>
        </w:numPr>
        <w:tabs>
          <w:tab w:val="left" w:pos="780"/>
        </w:tabs>
        <w:ind w:left="780" w:hanging="358"/>
        <w:rPr>
          <w:b/>
          <w:sz w:val="20"/>
        </w:rPr>
      </w:pPr>
      <w:r>
        <w:rPr>
          <w:b/>
          <w:sz w:val="20"/>
        </w:rPr>
        <w:t>LISTA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CHEQUEO</w:t>
      </w:r>
    </w:p>
    <w:p w14:paraId="0246AAC0" w14:textId="77777777" w:rsidR="00246030" w:rsidRDefault="00246030">
      <w:pPr>
        <w:pStyle w:val="Textoindependiente"/>
        <w:spacing w:before="7"/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75"/>
        <w:gridCol w:w="598"/>
        <w:gridCol w:w="567"/>
        <w:gridCol w:w="2315"/>
      </w:tblGrid>
      <w:tr w:rsidR="00246030" w14:paraId="1BBCCE46" w14:textId="77777777">
        <w:trPr>
          <w:trHeight w:val="239"/>
        </w:trPr>
        <w:tc>
          <w:tcPr>
            <w:tcW w:w="600" w:type="dxa"/>
            <w:vMerge w:val="restart"/>
          </w:tcPr>
          <w:p w14:paraId="6C112E8F" w14:textId="77777777" w:rsidR="00246030" w:rsidRDefault="00000000">
            <w:pPr>
              <w:pStyle w:val="TableParagraph"/>
              <w:spacing w:before="131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5075" w:type="dxa"/>
            <w:vMerge w:val="restart"/>
          </w:tcPr>
          <w:p w14:paraId="6A342799" w14:textId="77777777" w:rsidR="00246030" w:rsidRDefault="00000000">
            <w:pPr>
              <w:pStyle w:val="TableParagraph"/>
              <w:spacing w:before="131"/>
              <w:ind w:left="6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VARIABLES/INDICADORES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LOGRO</w:t>
            </w:r>
          </w:p>
        </w:tc>
        <w:tc>
          <w:tcPr>
            <w:tcW w:w="1165" w:type="dxa"/>
            <w:gridSpan w:val="2"/>
          </w:tcPr>
          <w:p w14:paraId="6DE00EE4" w14:textId="77777777" w:rsidR="00246030" w:rsidRDefault="00000000">
            <w:pPr>
              <w:pStyle w:val="TableParagraph"/>
              <w:spacing w:line="220" w:lineRule="exact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CUMPLE</w:t>
            </w:r>
          </w:p>
        </w:tc>
        <w:tc>
          <w:tcPr>
            <w:tcW w:w="2315" w:type="dxa"/>
            <w:vMerge w:val="restart"/>
          </w:tcPr>
          <w:p w14:paraId="47A839C3" w14:textId="77777777" w:rsidR="00246030" w:rsidRDefault="00000000">
            <w:pPr>
              <w:pStyle w:val="TableParagraph"/>
              <w:spacing w:before="131"/>
              <w:ind w:lef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Observaciones</w:t>
            </w:r>
          </w:p>
        </w:tc>
      </w:tr>
      <w:tr w:rsidR="00246030" w14:paraId="7807F5D4" w14:textId="77777777">
        <w:trPr>
          <w:trHeight w:val="254"/>
        </w:trPr>
        <w:tc>
          <w:tcPr>
            <w:tcW w:w="600" w:type="dxa"/>
            <w:vMerge/>
            <w:tcBorders>
              <w:top w:val="nil"/>
            </w:tcBorders>
          </w:tcPr>
          <w:p w14:paraId="35422481" w14:textId="77777777" w:rsidR="00246030" w:rsidRDefault="00246030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</w:tcPr>
          <w:p w14:paraId="457F30DF" w14:textId="77777777" w:rsidR="00246030" w:rsidRDefault="00246030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14:paraId="3B82A3D8" w14:textId="77777777" w:rsidR="00246030" w:rsidRDefault="00000000">
            <w:pPr>
              <w:pStyle w:val="TableParagraph"/>
              <w:spacing w:line="225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SÍ</w:t>
            </w:r>
          </w:p>
        </w:tc>
        <w:tc>
          <w:tcPr>
            <w:tcW w:w="567" w:type="dxa"/>
          </w:tcPr>
          <w:p w14:paraId="1DD45E3A" w14:textId="77777777" w:rsidR="00246030" w:rsidRDefault="00000000">
            <w:pPr>
              <w:pStyle w:val="TableParagraph"/>
              <w:spacing w:line="225" w:lineRule="exact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14:paraId="772F98DB" w14:textId="77777777" w:rsidR="00246030" w:rsidRDefault="00246030">
            <w:pPr>
              <w:rPr>
                <w:sz w:val="2"/>
                <w:szCs w:val="2"/>
              </w:rPr>
            </w:pPr>
          </w:p>
        </w:tc>
      </w:tr>
      <w:tr w:rsidR="00246030" w14:paraId="0F4D7CEC" w14:textId="77777777">
        <w:trPr>
          <w:trHeight w:val="530"/>
        </w:trPr>
        <w:tc>
          <w:tcPr>
            <w:tcW w:w="600" w:type="dxa"/>
          </w:tcPr>
          <w:p w14:paraId="646EB1FC" w14:textId="77777777" w:rsidR="00246030" w:rsidRDefault="00000000">
            <w:pPr>
              <w:pStyle w:val="TableParagraph"/>
              <w:spacing w:line="227" w:lineRule="exact"/>
              <w:ind w:right="1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</w:t>
            </w:r>
          </w:p>
        </w:tc>
        <w:tc>
          <w:tcPr>
            <w:tcW w:w="5075" w:type="dxa"/>
          </w:tcPr>
          <w:p w14:paraId="26ACB83C" w14:textId="4480B35E" w:rsidR="00246030" w:rsidRDefault="0001353E">
            <w:pPr>
              <w:pStyle w:val="TableParagraph"/>
              <w:spacing w:before="34"/>
              <w:ind w:left="69"/>
              <w:rPr>
                <w:sz w:val="20"/>
              </w:rPr>
            </w:pPr>
            <w:r w:rsidRPr="0001353E">
              <w:rPr>
                <w:sz w:val="20"/>
              </w:rPr>
              <w:t>Cada requisito establecido contiene una descripción clara, usuarios afectados y propósito</w:t>
            </w:r>
          </w:p>
        </w:tc>
        <w:tc>
          <w:tcPr>
            <w:tcW w:w="598" w:type="dxa"/>
          </w:tcPr>
          <w:p w14:paraId="4B24ADD6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92DD4FD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4E50DD7A" w14:textId="77777777" w:rsidR="00246030" w:rsidRDefault="00000000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246030" w14:paraId="5BF6B3DB" w14:textId="77777777">
        <w:trPr>
          <w:trHeight w:val="460"/>
        </w:trPr>
        <w:tc>
          <w:tcPr>
            <w:tcW w:w="600" w:type="dxa"/>
          </w:tcPr>
          <w:p w14:paraId="2ABE16EB" w14:textId="77777777" w:rsidR="00246030" w:rsidRDefault="00000000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</w:t>
            </w:r>
          </w:p>
        </w:tc>
        <w:tc>
          <w:tcPr>
            <w:tcW w:w="5075" w:type="dxa"/>
          </w:tcPr>
          <w:p w14:paraId="5981FD27" w14:textId="68E93D65" w:rsidR="00246030" w:rsidRDefault="0001353E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 w:rsidRPr="0001353E">
              <w:rPr>
                <w:sz w:val="20"/>
              </w:rPr>
              <w:t>Cada requisito tiene establecido sus criterios de aceptación.</w:t>
            </w:r>
          </w:p>
        </w:tc>
        <w:tc>
          <w:tcPr>
            <w:tcW w:w="598" w:type="dxa"/>
          </w:tcPr>
          <w:p w14:paraId="6AD99B74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92DACA0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284436CA" w14:textId="77777777" w:rsidR="00246030" w:rsidRDefault="00000000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246030" w14:paraId="422ABF3F" w14:textId="77777777">
        <w:trPr>
          <w:trHeight w:val="688"/>
        </w:trPr>
        <w:tc>
          <w:tcPr>
            <w:tcW w:w="600" w:type="dxa"/>
          </w:tcPr>
          <w:p w14:paraId="225EB58C" w14:textId="77777777" w:rsidR="00246030" w:rsidRDefault="00000000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</w:t>
            </w:r>
          </w:p>
        </w:tc>
        <w:tc>
          <w:tcPr>
            <w:tcW w:w="5075" w:type="dxa"/>
          </w:tcPr>
          <w:p w14:paraId="26677F4C" w14:textId="5441C5F6" w:rsidR="00246030" w:rsidRDefault="0001353E">
            <w:pPr>
              <w:pStyle w:val="TableParagraph"/>
              <w:spacing w:line="230" w:lineRule="exact"/>
              <w:ind w:left="69" w:right="173"/>
              <w:rPr>
                <w:sz w:val="20"/>
              </w:rPr>
            </w:pPr>
            <w:r w:rsidRPr="0001353E">
              <w:rPr>
                <w:sz w:val="20"/>
              </w:rPr>
              <w:t>El documento de requisitos elaborado sigue una estructura ordenada y fácil de leer (portada, introducción, alcance, lista de requerimientos, versión del documento).</w:t>
            </w:r>
          </w:p>
        </w:tc>
        <w:tc>
          <w:tcPr>
            <w:tcW w:w="598" w:type="dxa"/>
          </w:tcPr>
          <w:p w14:paraId="6B8B4C5E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9FD901B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6F8E539E" w14:textId="77777777" w:rsidR="00246030" w:rsidRDefault="00000000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246030" w14:paraId="2C0C257C" w14:textId="77777777">
        <w:trPr>
          <w:trHeight w:val="458"/>
        </w:trPr>
        <w:tc>
          <w:tcPr>
            <w:tcW w:w="600" w:type="dxa"/>
          </w:tcPr>
          <w:p w14:paraId="7CF7AE9F" w14:textId="77777777" w:rsidR="00246030" w:rsidRDefault="00000000">
            <w:pPr>
              <w:pStyle w:val="TableParagraph"/>
              <w:spacing w:line="225" w:lineRule="exact"/>
              <w:ind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</w:t>
            </w:r>
          </w:p>
        </w:tc>
        <w:tc>
          <w:tcPr>
            <w:tcW w:w="5075" w:type="dxa"/>
          </w:tcPr>
          <w:p w14:paraId="44F308B1" w14:textId="1916AEA7" w:rsidR="00246030" w:rsidRDefault="0001353E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 w:rsidRPr="0001353E">
              <w:rPr>
                <w:sz w:val="20"/>
              </w:rPr>
              <w:t>Incluye los elementos mínimos solicitados en el informe.</w:t>
            </w:r>
          </w:p>
        </w:tc>
        <w:tc>
          <w:tcPr>
            <w:tcW w:w="598" w:type="dxa"/>
          </w:tcPr>
          <w:p w14:paraId="3AA13CC0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6A47268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7DC5E5C1" w14:textId="77777777" w:rsidR="00246030" w:rsidRDefault="00000000">
            <w:pPr>
              <w:pStyle w:val="TableParagraph"/>
              <w:spacing w:line="244" w:lineRule="exact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10%</w:t>
            </w:r>
          </w:p>
        </w:tc>
      </w:tr>
    </w:tbl>
    <w:p w14:paraId="6906D000" w14:textId="77777777" w:rsidR="00246030" w:rsidRDefault="00000000">
      <w:pPr>
        <w:pStyle w:val="Prrafodelista"/>
        <w:numPr>
          <w:ilvl w:val="0"/>
          <w:numId w:val="2"/>
        </w:numPr>
        <w:tabs>
          <w:tab w:val="left" w:pos="641"/>
        </w:tabs>
        <w:spacing w:before="226"/>
        <w:ind w:left="641" w:hanging="219"/>
        <w:rPr>
          <w:b/>
          <w:sz w:val="20"/>
        </w:rPr>
      </w:pPr>
      <w:r>
        <w:rPr>
          <w:b/>
          <w:spacing w:val="-2"/>
          <w:sz w:val="20"/>
        </w:rPr>
        <w:t>EVALUACIÓN:</w:t>
      </w:r>
    </w:p>
    <w:p w14:paraId="4566748E" w14:textId="77777777" w:rsidR="00246030" w:rsidRDefault="00000000">
      <w:pPr>
        <w:tabs>
          <w:tab w:val="left" w:pos="8305"/>
          <w:tab w:val="left" w:pos="8360"/>
        </w:tabs>
        <w:spacing w:before="3"/>
        <w:ind w:left="422" w:right="1317"/>
        <w:rPr>
          <w:sz w:val="20"/>
          <w:u w:val="single"/>
        </w:rPr>
      </w:pPr>
      <w:r>
        <w:rPr>
          <w:sz w:val="20"/>
        </w:rPr>
        <w:t xml:space="preserve">Observaciones: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Juicio de valor: </w:t>
      </w:r>
      <w:r>
        <w:rPr>
          <w:sz w:val="20"/>
          <w:u w:val="single"/>
        </w:rPr>
        <w:tab/>
      </w:r>
    </w:p>
    <w:p w14:paraId="0B97BD35" w14:textId="77777777" w:rsidR="00D2196F" w:rsidRDefault="00D2196F">
      <w:pPr>
        <w:tabs>
          <w:tab w:val="left" w:pos="8305"/>
          <w:tab w:val="left" w:pos="8360"/>
        </w:tabs>
        <w:spacing w:before="3"/>
        <w:ind w:left="422" w:right="1317"/>
        <w:rPr>
          <w:sz w:val="20"/>
          <w:u w:val="single"/>
        </w:rPr>
      </w:pPr>
    </w:p>
    <w:p w14:paraId="26258B2D" w14:textId="77777777" w:rsidR="00D2196F" w:rsidRDefault="00D2196F">
      <w:pPr>
        <w:tabs>
          <w:tab w:val="left" w:pos="8305"/>
          <w:tab w:val="left" w:pos="8360"/>
        </w:tabs>
        <w:spacing w:before="3"/>
        <w:ind w:left="422" w:right="1317"/>
        <w:rPr>
          <w:sz w:val="20"/>
          <w:u w:val="single"/>
        </w:rPr>
      </w:pPr>
    </w:p>
    <w:p w14:paraId="3DFF56DD" w14:textId="77777777" w:rsidR="00D2196F" w:rsidRPr="00E5754E" w:rsidRDefault="00D2196F" w:rsidP="00D2196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533"/>
      </w:tblGrid>
      <w:tr w:rsidR="00D2196F" w:rsidRPr="00E5754E" w14:paraId="3AD381CB" w14:textId="77777777" w:rsidTr="0059072C">
        <w:tc>
          <w:tcPr>
            <w:tcW w:w="9533" w:type="dxa"/>
          </w:tcPr>
          <w:p w14:paraId="07B43933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  <w:r w:rsidRPr="00F60530">
              <w:rPr>
                <w:rFonts w:asciiTheme="minorHAnsi" w:hAnsiTheme="minorHAnsi" w:cstheme="minorHAnsi"/>
                <w:b/>
                <w:bCs/>
              </w:rPr>
              <w:t>Observaciones:</w:t>
            </w:r>
          </w:p>
          <w:p w14:paraId="280315FF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196FA185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A942289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4FFDDCF3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591247CB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D5917B4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4DEF2FE1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C0C9C42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6D900C5" w14:textId="77777777" w:rsidR="00D2196F" w:rsidRDefault="00D2196F">
      <w:pPr>
        <w:tabs>
          <w:tab w:val="left" w:pos="8305"/>
          <w:tab w:val="left" w:pos="8360"/>
        </w:tabs>
        <w:spacing w:before="3"/>
        <w:ind w:left="422" w:right="1317"/>
        <w:rPr>
          <w:sz w:val="20"/>
        </w:rPr>
      </w:pPr>
    </w:p>
    <w:sectPr w:rsidR="00D2196F">
      <w:type w:val="continuous"/>
      <w:pgSz w:w="12240" w:h="15840"/>
      <w:pgMar w:top="11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3449" w14:textId="77777777" w:rsidR="004C428A" w:rsidRDefault="004C428A" w:rsidP="005328E0">
      <w:r>
        <w:separator/>
      </w:r>
    </w:p>
  </w:endnote>
  <w:endnote w:type="continuationSeparator" w:id="0">
    <w:p w14:paraId="00B020D2" w14:textId="77777777" w:rsidR="004C428A" w:rsidRDefault="004C428A" w:rsidP="0053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3688" w14:textId="77777777" w:rsidR="004C428A" w:rsidRDefault="004C428A" w:rsidP="005328E0">
      <w:r>
        <w:separator/>
      </w:r>
    </w:p>
  </w:footnote>
  <w:footnote w:type="continuationSeparator" w:id="0">
    <w:p w14:paraId="0865ABCB" w14:textId="77777777" w:rsidR="004C428A" w:rsidRDefault="004C428A" w:rsidP="0053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1EF9" w14:textId="0AF73D8C" w:rsidR="005328E0" w:rsidRDefault="005328E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00E7D2" wp14:editId="0DF66BCB">
          <wp:simplePos x="0" y="0"/>
          <wp:positionH relativeFrom="margin">
            <wp:posOffset>815340</wp:posOffset>
          </wp:positionH>
          <wp:positionV relativeFrom="paragraph">
            <wp:posOffset>-213360</wp:posOffset>
          </wp:positionV>
          <wp:extent cx="742950" cy="748625"/>
          <wp:effectExtent l="0" t="0" r="0" b="0"/>
          <wp:wrapNone/>
          <wp:docPr id="2" name="Imagen 2" descr="SENA Meta (@SENAMetaOficial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A Meta (@SENAMetaOficial) / Twit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45" t="15539" r="17293" b="19298"/>
                  <a:stretch/>
                </pic:blipFill>
                <pic:spPr bwMode="auto">
                  <a:xfrm>
                    <a:off x="0" y="0"/>
                    <a:ext cx="742950" cy="74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685"/>
    <w:multiLevelType w:val="hybridMultilevel"/>
    <w:tmpl w:val="FC029D02"/>
    <w:lvl w:ilvl="0" w:tplc="E96466DA">
      <w:numFmt w:val="bullet"/>
      <w:lvlText w:val="●"/>
      <w:lvlJc w:val="left"/>
      <w:pPr>
        <w:ind w:left="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4F4B36C">
      <w:numFmt w:val="bullet"/>
      <w:lvlText w:val="•"/>
      <w:lvlJc w:val="left"/>
      <w:pPr>
        <w:ind w:left="1018" w:hanging="360"/>
      </w:pPr>
      <w:rPr>
        <w:rFonts w:hint="default"/>
        <w:lang w:val="es-ES" w:eastAsia="en-US" w:bidi="ar-SA"/>
      </w:rPr>
    </w:lvl>
    <w:lvl w:ilvl="2" w:tplc="E154FD72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3" w:tplc="CC34675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4" w:tplc="5F302DD6">
      <w:numFmt w:val="bullet"/>
      <w:lvlText w:val="•"/>
      <w:lvlJc w:val="left"/>
      <w:pPr>
        <w:ind w:left="3832" w:hanging="360"/>
      </w:pPr>
      <w:rPr>
        <w:rFonts w:hint="default"/>
        <w:lang w:val="es-ES" w:eastAsia="en-US" w:bidi="ar-SA"/>
      </w:rPr>
    </w:lvl>
    <w:lvl w:ilvl="5" w:tplc="CB9E2326">
      <w:numFmt w:val="bullet"/>
      <w:lvlText w:val="•"/>
      <w:lvlJc w:val="left"/>
      <w:pPr>
        <w:ind w:left="4770" w:hanging="360"/>
      </w:pPr>
      <w:rPr>
        <w:rFonts w:hint="default"/>
        <w:lang w:val="es-ES" w:eastAsia="en-US" w:bidi="ar-SA"/>
      </w:rPr>
    </w:lvl>
    <w:lvl w:ilvl="6" w:tplc="B3929F40">
      <w:numFmt w:val="bullet"/>
      <w:lvlText w:val="•"/>
      <w:lvlJc w:val="left"/>
      <w:pPr>
        <w:ind w:left="5708" w:hanging="360"/>
      </w:pPr>
      <w:rPr>
        <w:rFonts w:hint="default"/>
        <w:lang w:val="es-ES" w:eastAsia="en-US" w:bidi="ar-SA"/>
      </w:rPr>
    </w:lvl>
    <w:lvl w:ilvl="7" w:tplc="093EE010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8" w:tplc="89305FAE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7A73A5"/>
    <w:multiLevelType w:val="hybridMultilevel"/>
    <w:tmpl w:val="AF2465E4"/>
    <w:lvl w:ilvl="0" w:tplc="66AA14DC">
      <w:start w:val="1"/>
      <w:numFmt w:val="decimal"/>
      <w:lvlText w:val="%1."/>
      <w:lvlJc w:val="left"/>
      <w:pPr>
        <w:ind w:left="7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2C60F10">
      <w:numFmt w:val="bullet"/>
      <w:lvlText w:val="•"/>
      <w:lvlJc w:val="left"/>
      <w:pPr>
        <w:ind w:left="983" w:hanging="360"/>
      </w:pPr>
      <w:rPr>
        <w:rFonts w:hint="default"/>
        <w:lang w:val="es-ES" w:eastAsia="en-US" w:bidi="ar-SA"/>
      </w:rPr>
    </w:lvl>
    <w:lvl w:ilvl="2" w:tplc="2E4EEB54">
      <w:numFmt w:val="bullet"/>
      <w:lvlText w:val="•"/>
      <w:lvlJc w:val="left"/>
      <w:pPr>
        <w:ind w:left="1187" w:hanging="360"/>
      </w:pPr>
      <w:rPr>
        <w:rFonts w:hint="default"/>
        <w:lang w:val="es-ES" w:eastAsia="en-US" w:bidi="ar-SA"/>
      </w:rPr>
    </w:lvl>
    <w:lvl w:ilvl="3" w:tplc="9816F926">
      <w:numFmt w:val="bullet"/>
      <w:lvlText w:val="•"/>
      <w:lvlJc w:val="left"/>
      <w:pPr>
        <w:ind w:left="1391" w:hanging="360"/>
      </w:pPr>
      <w:rPr>
        <w:rFonts w:hint="default"/>
        <w:lang w:val="es-ES" w:eastAsia="en-US" w:bidi="ar-SA"/>
      </w:rPr>
    </w:lvl>
    <w:lvl w:ilvl="4" w:tplc="EADA4F94">
      <w:numFmt w:val="bullet"/>
      <w:lvlText w:val="•"/>
      <w:lvlJc w:val="left"/>
      <w:pPr>
        <w:ind w:left="1595" w:hanging="360"/>
      </w:pPr>
      <w:rPr>
        <w:rFonts w:hint="default"/>
        <w:lang w:val="es-ES" w:eastAsia="en-US" w:bidi="ar-SA"/>
      </w:rPr>
    </w:lvl>
    <w:lvl w:ilvl="5" w:tplc="4C14275E">
      <w:numFmt w:val="bullet"/>
      <w:lvlText w:val="•"/>
      <w:lvlJc w:val="left"/>
      <w:pPr>
        <w:ind w:left="1799" w:hanging="360"/>
      </w:pPr>
      <w:rPr>
        <w:rFonts w:hint="default"/>
        <w:lang w:val="es-ES" w:eastAsia="en-US" w:bidi="ar-SA"/>
      </w:rPr>
    </w:lvl>
    <w:lvl w:ilvl="6" w:tplc="97C8699E">
      <w:numFmt w:val="bullet"/>
      <w:lvlText w:val="•"/>
      <w:lvlJc w:val="left"/>
      <w:pPr>
        <w:ind w:left="2003" w:hanging="360"/>
      </w:pPr>
      <w:rPr>
        <w:rFonts w:hint="default"/>
        <w:lang w:val="es-ES" w:eastAsia="en-US" w:bidi="ar-SA"/>
      </w:rPr>
    </w:lvl>
    <w:lvl w:ilvl="7" w:tplc="3B488CA2">
      <w:numFmt w:val="bullet"/>
      <w:lvlText w:val="•"/>
      <w:lvlJc w:val="left"/>
      <w:pPr>
        <w:ind w:left="2207" w:hanging="360"/>
      </w:pPr>
      <w:rPr>
        <w:rFonts w:hint="default"/>
        <w:lang w:val="es-ES" w:eastAsia="en-US" w:bidi="ar-SA"/>
      </w:rPr>
    </w:lvl>
    <w:lvl w:ilvl="8" w:tplc="A4525142">
      <w:numFmt w:val="bullet"/>
      <w:lvlText w:val="•"/>
      <w:lvlJc w:val="left"/>
      <w:pPr>
        <w:ind w:left="241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3B648CC"/>
    <w:multiLevelType w:val="hybridMultilevel"/>
    <w:tmpl w:val="A824EB68"/>
    <w:lvl w:ilvl="0" w:tplc="903E2396">
      <w:start w:val="3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79092">
    <w:abstractNumId w:val="0"/>
  </w:num>
  <w:num w:numId="2" w16cid:durableId="952594108">
    <w:abstractNumId w:val="1"/>
  </w:num>
  <w:num w:numId="3" w16cid:durableId="1385566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30"/>
    <w:rsid w:val="0001353E"/>
    <w:rsid w:val="00246030"/>
    <w:rsid w:val="003822D3"/>
    <w:rsid w:val="00470FEC"/>
    <w:rsid w:val="004C428A"/>
    <w:rsid w:val="005328E0"/>
    <w:rsid w:val="00BA002F"/>
    <w:rsid w:val="00BE40BE"/>
    <w:rsid w:val="00D2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34AB"/>
  <w15:docId w15:val="{F644BB0D-0908-4299-940B-A2481BFC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79"/>
      <w:ind w:left="422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80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328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28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28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8E0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196F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D2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santander</dc:creator>
  <cp:lastModifiedBy>Yami</cp:lastModifiedBy>
  <cp:revision>4</cp:revision>
  <dcterms:created xsi:type="dcterms:W3CDTF">2024-03-14T01:30:00Z</dcterms:created>
  <dcterms:modified xsi:type="dcterms:W3CDTF">2024-03-14T01:34:00Z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2016</vt:lpwstr>
  </property>
</Properties>
</file>